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4A2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1</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w:t>
      </w:r>
      <w:r>
        <w:rPr>
          <w:rFonts w:hint="default" w:ascii="Times New Roman" w:hAnsi="Times New Roman" w:eastAsia="宋体" w:cs="Times New Roman"/>
          <w:b/>
          <w:bCs/>
          <w:sz w:val="24"/>
          <w:szCs w:val="32"/>
          <w:lang w:val="en-US" w:eastAsia="zh-CN"/>
        </w:rPr>
        <w:t>分子动理论与气体实验定律</w:t>
      </w:r>
    </w:p>
    <w:p w14:paraId="6BA63FA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w:t>
      </w:r>
      <w:r>
        <w:rPr>
          <w:rFonts w:hint="eastAsia" w:ascii="Times New Roman" w:hAnsi="Times New Roman" w:eastAsia="宋体" w:cs="Times New Roman"/>
          <w:b/>
          <w:bCs/>
          <w:lang w:val="en-US" w:eastAsia="zh-CN"/>
        </w:rPr>
        <w:t>3</w:t>
      </w:r>
      <w:r>
        <w:rPr>
          <w:rFonts w:hint="default" w:ascii="Times New Roman" w:hAnsi="Times New Roman" w:eastAsia="宋体" w:cs="Times New Roman"/>
          <w:b/>
          <w:bCs/>
          <w:lang w:val="en-US" w:eastAsia="zh-CN"/>
        </w:rPr>
        <w:t>节</w:t>
      </w:r>
      <w:r>
        <w:rPr>
          <w:rFonts w:hint="eastAsia" w:ascii="Times New Roman" w:hAnsi="Times New Roman" w:eastAsia="宋体" w:cs="Times New Roman"/>
          <w:b/>
          <w:bCs/>
          <w:lang w:val="en-US" w:eastAsia="zh-CN"/>
        </w:rPr>
        <w:t xml:space="preserve">  气体分子速率分布的统计规律</w:t>
      </w:r>
    </w:p>
    <w:p w14:paraId="76A41F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1.统计规律</w:t>
      </w:r>
    </w:p>
    <w:p w14:paraId="059476D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（1）必然事件：在一定条件下</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必然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出现的事件；</w:t>
      </w:r>
    </w:p>
    <w:p w14:paraId="51146A6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（2）不可能事件：在一定条件下</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不可能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出现的事件；</w:t>
      </w:r>
    </w:p>
    <w:p w14:paraId="46BD0A0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（3）偶然事件：在一定条件下可能出现，也可能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不出现</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的事件；</w:t>
      </w:r>
    </w:p>
    <w:p w14:paraId="6EB630C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（4）统计规律：大量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偶然事件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表现出来的整体规律，称为统计规律。</w:t>
      </w:r>
    </w:p>
    <w:p w14:paraId="1FB252D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2.气体分子运动的特点</w:t>
      </w:r>
    </w:p>
    <w:p w14:paraId="4CB9767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（1）气体分子间距离大约是分子直径的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10倍</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左右 ，通常认为除了相互碰撞或者跟器壁碰撞外，气体分子不受力的作用，做匀速直线运动。</w:t>
      </w:r>
    </w:p>
    <w:p w14:paraId="3D42E3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（2）在某一时刻，向着任何一个方向运动的分子都有，而且向各个方向运动的气体分子数目几乎相等。</w:t>
      </w:r>
    </w:p>
    <w:p w14:paraId="54A13EB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3.气体分子速率分布规律</w:t>
      </w:r>
    </w:p>
    <w:p w14:paraId="56B77A9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温度越高，分子的热运动越</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剧烈</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。大量气体分子的速率呈“</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中间多、两头少</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”的规律分布。当温度升高时，速率大的分子比例比较多，平均速率较</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，分布曲线的峰值向速率</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大</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（填“大”或“小”）的一方移动。图中两条曲线下面积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FF0000"/>
          <w:u w:val="single"/>
          <w:lang w:val="en-US" w:eastAsia="zh-CN"/>
        </w:rPr>
        <w:t>相等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（填“相等”或“不相等”），等于1。</w:t>
      </w:r>
    </w:p>
    <w:p w14:paraId="1670607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color w:val="auto"/>
          <w:lang w:val="en-US" w:eastAsia="zh-CN"/>
        </w:rPr>
      </w:pPr>
      <w:r>
        <w:drawing>
          <wp:inline distT="0" distB="0" distL="114300" distR="114300">
            <wp:extent cx="1985645" cy="1204595"/>
            <wp:effectExtent l="0" t="0" r="14605" b="14605"/>
            <wp:docPr id="31"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9"/>
                    <pic:cNvPicPr>
                      <a:picLocks noChangeAspect="1"/>
                    </pic:cNvPicPr>
                  </pic:nvPicPr>
                  <pic:blipFill>
                    <a:blip r:embed="rId5"/>
                    <a:stretch>
                      <a:fillRect/>
                    </a:stretch>
                  </pic:blipFill>
                  <pic:spPr>
                    <a:xfrm>
                      <a:off x="0" y="0"/>
                      <a:ext cx="1985645" cy="1204595"/>
                    </a:xfrm>
                    <a:prstGeom prst="rect">
                      <a:avLst/>
                    </a:prstGeom>
                    <a:noFill/>
                    <a:ln>
                      <a:noFill/>
                    </a:ln>
                  </pic:spPr>
                </pic:pic>
              </a:graphicData>
            </a:graphic>
          </wp:inline>
        </w:drawing>
      </w:r>
    </w:p>
    <w:p w14:paraId="04751B4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判断</w:t>
      </w:r>
    </w:p>
    <w:p w14:paraId="5E527C6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 xml:space="preserve">气体的体积等于气体分子体积的总和                                       （ </w:t>
      </w:r>
      <w:r>
        <w:rPr>
          <w:rFonts w:hint="default" w:ascii="Times New Roman" w:hAnsi="Times New Roman" w:eastAsia="宋体" w:cs="Times New Roman"/>
          <w:color w:val="FF0000"/>
          <w:lang w:val="en-US" w:eastAsia="zh-CN"/>
        </w:rPr>
        <w:t>×</w:t>
      </w:r>
      <w:r>
        <w:rPr>
          <w:rFonts w:hint="eastAsia" w:ascii="Times New Roman" w:hAnsi="Times New Roman" w:eastAsia="宋体" w:cs="Times New Roman"/>
          <w:lang w:val="en-US" w:eastAsia="zh-CN"/>
        </w:rPr>
        <w:t xml:space="preserve"> ）</w:t>
      </w:r>
    </w:p>
    <w:p w14:paraId="6283272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2.当物体温度升高时，每个分子运动的速率都增大                             （ </w:t>
      </w:r>
      <w:r>
        <w:rPr>
          <w:rFonts w:hint="default" w:ascii="Times New Roman" w:hAnsi="Times New Roman" w:eastAsia="宋体" w:cs="Times New Roman"/>
          <w:color w:val="FF0000"/>
          <w:lang w:val="en-US" w:eastAsia="zh-CN"/>
        </w:rPr>
        <w:t>√</w:t>
      </w:r>
      <w:r>
        <w:rPr>
          <w:rFonts w:hint="eastAsia" w:ascii="Times New Roman" w:hAnsi="Times New Roman" w:eastAsia="宋体" w:cs="Times New Roman"/>
          <w:lang w:val="en-US" w:eastAsia="zh-CN"/>
        </w:rPr>
        <w:t xml:space="preserve"> ）</w:t>
      </w:r>
    </w:p>
    <w:p w14:paraId="51B6FC8E">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3.在一定温度下，某种气体的每个气体分子速率一般都不相等，速率很大和速率很小的分子数目很少                                                                 （ </w:t>
      </w:r>
      <w:r>
        <w:rPr>
          <w:rFonts w:hint="default" w:ascii="Times New Roman" w:hAnsi="Times New Roman" w:eastAsia="宋体" w:cs="Times New Roman"/>
          <w:color w:val="FF0000"/>
          <w:lang w:val="en-US" w:eastAsia="zh-CN"/>
        </w:rPr>
        <w:t>√</w:t>
      </w:r>
      <w:r>
        <w:rPr>
          <w:rFonts w:hint="eastAsia" w:ascii="Times New Roman" w:hAnsi="Times New Roman" w:eastAsia="宋体" w:cs="Times New Roman"/>
          <w:lang w:val="en-US" w:eastAsia="zh-CN"/>
        </w:rPr>
        <w:t xml:space="preserve"> ）</w:t>
      </w:r>
    </w:p>
    <w:p w14:paraId="5E3B2912">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4.气体分子的速率大小基本上是均匀分布的，每个速率区间的分子数大致相等      （ </w:t>
      </w:r>
      <w:r>
        <w:rPr>
          <w:rFonts w:hint="default" w:ascii="Times New Roman" w:hAnsi="Times New Roman" w:eastAsia="宋体" w:cs="Times New Roman"/>
          <w:color w:val="FF0000"/>
          <w:lang w:val="en-US" w:eastAsia="zh-CN"/>
        </w:rPr>
        <w:t>×</w:t>
      </w:r>
      <w:r>
        <w:rPr>
          <w:rFonts w:hint="eastAsia" w:ascii="Times New Roman" w:hAnsi="Times New Roman" w:eastAsia="宋体" w:cs="Times New Roman"/>
          <w:lang w:val="en-US" w:eastAsia="zh-CN"/>
        </w:rPr>
        <w:t xml:space="preserve"> ）</w:t>
      </w:r>
    </w:p>
    <w:p w14:paraId="18FBC09D">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p>
    <w:p w14:paraId="7D65C32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示例</w:t>
      </w:r>
    </w:p>
    <w:p w14:paraId="2668EDB2">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drawing>
          <wp:anchor distT="0" distB="0" distL="114300" distR="114300" simplePos="0" relativeHeight="251660288" behindDoc="0" locked="0" layoutInCell="1" allowOverlap="1">
            <wp:simplePos x="0" y="0"/>
            <wp:positionH relativeFrom="column">
              <wp:posOffset>3999230</wp:posOffset>
            </wp:positionH>
            <wp:positionV relativeFrom="paragraph">
              <wp:posOffset>335915</wp:posOffset>
            </wp:positionV>
            <wp:extent cx="1179195" cy="1096010"/>
            <wp:effectExtent l="0" t="0" r="1905" b="8890"/>
            <wp:wrapSquare wrapText="bothSides"/>
            <wp:docPr id="32"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0"/>
                    <pic:cNvPicPr>
                      <a:picLocks noChangeAspect="1"/>
                    </pic:cNvPicPr>
                  </pic:nvPicPr>
                  <pic:blipFill>
                    <a:blip r:embed="rId6"/>
                    <a:stretch>
                      <a:fillRect/>
                    </a:stretch>
                  </pic:blipFill>
                  <pic:spPr>
                    <a:xfrm>
                      <a:off x="0" y="0"/>
                      <a:ext cx="1179195" cy="1096010"/>
                    </a:xfrm>
                    <a:prstGeom prst="rect">
                      <a:avLst/>
                    </a:prstGeom>
                    <a:noFill/>
                    <a:ln>
                      <a:noFill/>
                    </a:ln>
                  </pic:spPr>
                </pic:pic>
              </a:graphicData>
            </a:graphic>
          </wp:anchor>
        </w:drawing>
      </w:r>
      <w:r>
        <w:rPr>
          <w:rFonts w:hint="eastAsia" w:ascii="Times New Roman" w:hAnsi="Times New Roman" w:eastAsia="宋体" w:cs="Times New Roman"/>
          <w:lang w:val="en-US" w:eastAsia="zh-CN"/>
        </w:rPr>
        <w:t xml:space="preserve">1.（多选）如图所示为某一气体在不同温度下分子的速率分布图像，下列说法正确的是（ </w:t>
      </w:r>
      <w:r>
        <w:rPr>
          <w:rFonts w:hint="eastAsia" w:ascii="Times New Roman" w:hAnsi="Times New Roman" w:eastAsia="宋体" w:cs="Times New Roman"/>
          <w:color w:val="FF0000"/>
          <w:lang w:val="en-US" w:eastAsia="zh-CN"/>
        </w:rPr>
        <w:t xml:space="preserve">AB </w:t>
      </w:r>
      <w:r>
        <w:rPr>
          <w:rFonts w:hint="eastAsia" w:ascii="Times New Roman" w:hAnsi="Times New Roman" w:eastAsia="宋体" w:cs="Times New Roman"/>
          <w:lang w:val="en-US" w:eastAsia="zh-CN"/>
        </w:rPr>
        <w:t>）</w:t>
      </w:r>
    </w:p>
    <w:p w14:paraId="08E5C663">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A.图线乙所对应的温度高</w:t>
      </w:r>
    </w:p>
    <w:p w14:paraId="617EFB06">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B.图中两条曲线下面积相等</w:t>
      </w:r>
      <w:r>
        <w:rPr>
          <w:rFonts w:hint="eastAsia" w:ascii="Times New Roman" w:hAnsi="Times New Roman" w:eastAsia="宋体" w:cs="Times New Roman"/>
          <w:lang w:val="en-US" w:eastAsia="zh-CN"/>
        </w:rPr>
        <w:t xml:space="preserve">                          </w:t>
      </w:r>
    </w:p>
    <w:p w14:paraId="4783DEC5">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C.图线乙给出了任意速率区间的气体分子数目</w:t>
      </w:r>
    </w:p>
    <w:p w14:paraId="7F5240F0">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D.由图可知高温状态下每个分子的速率大于低温状态下所有分子的速率</w:t>
      </w:r>
    </w:p>
    <w:p w14:paraId="43EEF9A3">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color w:val="FF0000"/>
          <w:u w:val="none"/>
          <w:lang w:val="en-US" w:eastAsia="zh-CN"/>
        </w:rPr>
      </w:pPr>
      <w:r>
        <w:rPr>
          <w:rFonts w:hint="eastAsia" w:ascii="Times New Roman" w:hAnsi="Times New Roman" w:eastAsia="宋体" w:cs="Times New Roman"/>
          <w:color w:val="FF0000"/>
          <w:u w:val="none"/>
          <w:lang w:val="en-US" w:eastAsia="zh-CN"/>
        </w:rPr>
        <w:t>1.AB</w:t>
      </w:r>
    </w:p>
    <w:p w14:paraId="04B21A2D">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color w:val="FF0000"/>
          <w:lang w:val="en-US" w:eastAsia="zh-CN"/>
        </w:rPr>
        <w:t>【解析】因为随着温度的升高，曲线的高峰向速率大的方向移动，所以两图线所对应的温度</w:t>
      </w:r>
      <w:r>
        <w:rPr>
          <w:rFonts w:hint="eastAsia" w:ascii="Times New Roman" w:hAnsi="Times New Roman" w:eastAsia="宋体" w:cs="Times New Roman"/>
          <w:i/>
          <w:iCs/>
          <w:color w:val="FF0000"/>
          <w:lang w:val="en-US" w:eastAsia="zh-CN"/>
        </w:rPr>
        <w:t>T</w:t>
      </w:r>
      <w:r>
        <w:rPr>
          <w:rFonts w:hint="eastAsia" w:ascii="Times New Roman" w:hAnsi="Times New Roman" w:eastAsia="宋体" w:cs="Times New Roman"/>
          <w:color w:val="FF0000"/>
          <w:vertAlign w:val="subscript"/>
          <w:lang w:val="en-US" w:eastAsia="zh-CN"/>
        </w:rPr>
        <w:t>乙</w:t>
      </w:r>
      <w:r>
        <w:rPr>
          <w:rFonts w:hint="eastAsia" w:ascii="Times New Roman" w:hAnsi="Times New Roman" w:eastAsia="宋体" w:cs="Times New Roman"/>
          <w:color w:val="FF0000"/>
          <w:lang w:val="en-US" w:eastAsia="zh-CN"/>
        </w:rPr>
        <w:t>&gt;</w:t>
      </w:r>
      <w:r>
        <w:rPr>
          <w:rFonts w:hint="eastAsia" w:ascii="Times New Roman" w:hAnsi="Times New Roman" w:eastAsia="宋体" w:cs="Times New Roman"/>
          <w:i/>
          <w:iCs/>
          <w:color w:val="FF0000"/>
          <w:lang w:val="en-US" w:eastAsia="zh-CN"/>
        </w:rPr>
        <w:t>T</w:t>
      </w:r>
      <w:r>
        <w:rPr>
          <w:rFonts w:hint="eastAsia" w:ascii="Times New Roman" w:hAnsi="Times New Roman" w:eastAsia="宋体" w:cs="Times New Roman"/>
          <w:color w:val="FF0000"/>
          <w:vertAlign w:val="subscript"/>
          <w:lang w:val="en-US" w:eastAsia="zh-CN"/>
        </w:rPr>
        <w:t>甲</w:t>
      </w:r>
      <w:r>
        <w:rPr>
          <w:rFonts w:hint="eastAsia" w:ascii="Times New Roman" w:hAnsi="Times New Roman" w:eastAsia="宋体" w:cs="Times New Roman"/>
          <w:color w:val="FF0000"/>
          <w:lang w:val="en-US" w:eastAsia="zh-CN"/>
        </w:rPr>
        <w:t xml:space="preserve">，故A正确；各速率区间的分子数占总分子数的百分比与分子速率的关系图线与横轴所围面积都等于1，即题图中两条曲线下面积相等，故B正确；图中曲线给出了任意速率区间的气体分子占据的比例，但无法确定分子具体数目，故C错误；高温状态下不是每个分子的速率都大，也有速率小的，高温状态下不是每个分子的速率都大于低温状态下所有分子的速率，故D错误。    </w:t>
      </w:r>
      <w:r>
        <w:rPr>
          <w:rFonts w:hint="eastAsia" w:ascii="Times New Roman" w:hAnsi="Times New Roman" w:eastAsia="宋体" w:cs="Times New Roman"/>
          <w:lang w:val="en-US" w:eastAsia="zh-CN"/>
        </w:rPr>
        <w:t xml:space="preserve">                                                       </w:t>
      </w:r>
    </w:p>
    <w:p w14:paraId="06ECD85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2AEC754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1DD161B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252C800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7EE00CE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3BCEFB2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779B190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24B8861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40040BA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66B777F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6FAF44F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1920684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4A87132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37D9046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5187498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669B4D7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6A124A1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7294000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579D382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78639CA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49B0113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649D3F7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3350007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5558045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7D00C9F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262CEB0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26E0B4E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6BC8733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05BD74E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1B341C6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60F2152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305A4AC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667E2A0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p>
    <w:p w14:paraId="47AD89D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79F8E0A5">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2347D"/>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74F12"/>
    <w:rsid w:val="00FA00A3"/>
    <w:rsid w:val="00FB62F5"/>
    <w:rsid w:val="00FE4037"/>
    <w:rsid w:val="01064C9A"/>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B11E4"/>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7009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4489"/>
    <w:rsid w:val="03CF3A69"/>
    <w:rsid w:val="03D746CC"/>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73492"/>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567AD"/>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55382A"/>
    <w:rsid w:val="06681CA0"/>
    <w:rsid w:val="066B5CCB"/>
    <w:rsid w:val="067B3A34"/>
    <w:rsid w:val="067D77AC"/>
    <w:rsid w:val="068C3E93"/>
    <w:rsid w:val="06905732"/>
    <w:rsid w:val="06935222"/>
    <w:rsid w:val="0696261C"/>
    <w:rsid w:val="069D39AB"/>
    <w:rsid w:val="06B036DE"/>
    <w:rsid w:val="06B31420"/>
    <w:rsid w:val="06BB2083"/>
    <w:rsid w:val="06BD160A"/>
    <w:rsid w:val="06C62E3B"/>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6B1CFB"/>
    <w:rsid w:val="07726BE5"/>
    <w:rsid w:val="077566D6"/>
    <w:rsid w:val="07797F74"/>
    <w:rsid w:val="0788465B"/>
    <w:rsid w:val="0792420A"/>
    <w:rsid w:val="07927288"/>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75B3C"/>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61125"/>
    <w:rsid w:val="0DF90060"/>
    <w:rsid w:val="0E0013EF"/>
    <w:rsid w:val="0E016F15"/>
    <w:rsid w:val="0E034A3B"/>
    <w:rsid w:val="0E1A3B33"/>
    <w:rsid w:val="0E1B7FD7"/>
    <w:rsid w:val="0E1E1875"/>
    <w:rsid w:val="0E2D1AB8"/>
    <w:rsid w:val="0E3177FA"/>
    <w:rsid w:val="0E3966AF"/>
    <w:rsid w:val="0E40144B"/>
    <w:rsid w:val="0E4D5CB6"/>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113188"/>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6704A"/>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4DE9"/>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847B9"/>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9C60B3"/>
    <w:rsid w:val="12B427A8"/>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0E5EE8"/>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64372"/>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92D96"/>
    <w:rsid w:val="151B08BC"/>
    <w:rsid w:val="151B6B0E"/>
    <w:rsid w:val="151C63E2"/>
    <w:rsid w:val="151C682B"/>
    <w:rsid w:val="15233C15"/>
    <w:rsid w:val="152B22BF"/>
    <w:rsid w:val="15323E58"/>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752E5"/>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BE612E"/>
    <w:rsid w:val="18C15C1F"/>
    <w:rsid w:val="18C474BD"/>
    <w:rsid w:val="18C93287"/>
    <w:rsid w:val="18CB25F9"/>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930EF5"/>
    <w:rsid w:val="1A9845E5"/>
    <w:rsid w:val="1A9A0036"/>
    <w:rsid w:val="1AA475A6"/>
    <w:rsid w:val="1AAE000B"/>
    <w:rsid w:val="1AB8583A"/>
    <w:rsid w:val="1AB86BAD"/>
    <w:rsid w:val="1ABF1CEA"/>
    <w:rsid w:val="1AC20927"/>
    <w:rsid w:val="1AC63078"/>
    <w:rsid w:val="1AC92B69"/>
    <w:rsid w:val="1AE6196C"/>
    <w:rsid w:val="1AE654C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638A6"/>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CB7BBA"/>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976F4E"/>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B1FCF"/>
    <w:rsid w:val="1E3D7AF5"/>
    <w:rsid w:val="1E3E386E"/>
    <w:rsid w:val="1E4A3FC0"/>
    <w:rsid w:val="1E544E3F"/>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C2624D"/>
    <w:rsid w:val="1EC975DB"/>
    <w:rsid w:val="1ED85A70"/>
    <w:rsid w:val="1EEA12FF"/>
    <w:rsid w:val="1EEE7042"/>
    <w:rsid w:val="1EF53F2C"/>
    <w:rsid w:val="1EF67CA4"/>
    <w:rsid w:val="1EF87EC0"/>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5705"/>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CD73E2"/>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A9020B"/>
    <w:rsid w:val="23B343B6"/>
    <w:rsid w:val="23B75C54"/>
    <w:rsid w:val="23B95E70"/>
    <w:rsid w:val="23BA5744"/>
    <w:rsid w:val="23CD191B"/>
    <w:rsid w:val="23D972EA"/>
    <w:rsid w:val="23DC56BB"/>
    <w:rsid w:val="23E32EED"/>
    <w:rsid w:val="23E427C1"/>
    <w:rsid w:val="23EF1892"/>
    <w:rsid w:val="23F01166"/>
    <w:rsid w:val="23F21382"/>
    <w:rsid w:val="23F944BF"/>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946ED"/>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CF738F"/>
    <w:rsid w:val="25DF5936"/>
    <w:rsid w:val="25E167D1"/>
    <w:rsid w:val="25E42F4C"/>
    <w:rsid w:val="25E604AB"/>
    <w:rsid w:val="25E62821"/>
    <w:rsid w:val="25E82A3D"/>
    <w:rsid w:val="25EB42DB"/>
    <w:rsid w:val="25EB6089"/>
    <w:rsid w:val="25F72C80"/>
    <w:rsid w:val="25FF1B34"/>
    <w:rsid w:val="260E1D77"/>
    <w:rsid w:val="26100B59"/>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4607E"/>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210E0"/>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47D47"/>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1F3A83"/>
    <w:rsid w:val="2C210A56"/>
    <w:rsid w:val="2C26606D"/>
    <w:rsid w:val="2C2922D7"/>
    <w:rsid w:val="2C302A48"/>
    <w:rsid w:val="2C31056E"/>
    <w:rsid w:val="2C385DA0"/>
    <w:rsid w:val="2C3E049C"/>
    <w:rsid w:val="2C3E306D"/>
    <w:rsid w:val="2C4604BD"/>
    <w:rsid w:val="2C567FD4"/>
    <w:rsid w:val="2C610E53"/>
    <w:rsid w:val="2C626979"/>
    <w:rsid w:val="2C646B95"/>
    <w:rsid w:val="2C723060"/>
    <w:rsid w:val="2C7548FE"/>
    <w:rsid w:val="2C772424"/>
    <w:rsid w:val="2C7843EE"/>
    <w:rsid w:val="2C7A0167"/>
    <w:rsid w:val="2C8114F5"/>
    <w:rsid w:val="2C8965FC"/>
    <w:rsid w:val="2C8E73D7"/>
    <w:rsid w:val="2C923702"/>
    <w:rsid w:val="2C9A4365"/>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6609A2"/>
    <w:rsid w:val="2E6E3CFB"/>
    <w:rsid w:val="2E6E7857"/>
    <w:rsid w:val="2E701821"/>
    <w:rsid w:val="2E725599"/>
    <w:rsid w:val="2E76670C"/>
    <w:rsid w:val="2E7A26A0"/>
    <w:rsid w:val="2E7A444E"/>
    <w:rsid w:val="2E8452CD"/>
    <w:rsid w:val="2E8B665B"/>
    <w:rsid w:val="2E9F2106"/>
    <w:rsid w:val="2EA25753"/>
    <w:rsid w:val="2EA63495"/>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B05F05"/>
    <w:rsid w:val="30C966BB"/>
    <w:rsid w:val="30C96FC7"/>
    <w:rsid w:val="30D047F9"/>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6DE3"/>
    <w:rsid w:val="32BD2B5B"/>
    <w:rsid w:val="32C24615"/>
    <w:rsid w:val="32D3412D"/>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57321"/>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E4551"/>
    <w:rsid w:val="379F4F25"/>
    <w:rsid w:val="37B26A07"/>
    <w:rsid w:val="37B87D95"/>
    <w:rsid w:val="37BA1D5F"/>
    <w:rsid w:val="37BC5AD7"/>
    <w:rsid w:val="37CD55EE"/>
    <w:rsid w:val="37D90437"/>
    <w:rsid w:val="37DD15AA"/>
    <w:rsid w:val="37DE3C9F"/>
    <w:rsid w:val="37E20540"/>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27BBC"/>
    <w:rsid w:val="3925145A"/>
    <w:rsid w:val="39317BB9"/>
    <w:rsid w:val="39355B41"/>
    <w:rsid w:val="393D2C48"/>
    <w:rsid w:val="393F076E"/>
    <w:rsid w:val="394A0EC1"/>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4A07"/>
    <w:rsid w:val="3C395948"/>
    <w:rsid w:val="3C3D6ABB"/>
    <w:rsid w:val="3C4340D1"/>
    <w:rsid w:val="3C4A35E1"/>
    <w:rsid w:val="3C544530"/>
    <w:rsid w:val="3C5A58BF"/>
    <w:rsid w:val="3C5D3D78"/>
    <w:rsid w:val="3C5F2ED5"/>
    <w:rsid w:val="3C6504EB"/>
    <w:rsid w:val="3C6777EE"/>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C01BC6"/>
    <w:rsid w:val="3CC80A7A"/>
    <w:rsid w:val="3CCA034E"/>
    <w:rsid w:val="3CCD6091"/>
    <w:rsid w:val="3CCF1E09"/>
    <w:rsid w:val="3CD613E9"/>
    <w:rsid w:val="3CD967E3"/>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A768E2"/>
    <w:rsid w:val="3DA9265A"/>
    <w:rsid w:val="3DA94408"/>
    <w:rsid w:val="3DB01C3A"/>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61EFC"/>
    <w:rsid w:val="3E2B0B41"/>
    <w:rsid w:val="3E2E2B5F"/>
    <w:rsid w:val="3E371A14"/>
    <w:rsid w:val="3E391C30"/>
    <w:rsid w:val="3E3C527C"/>
    <w:rsid w:val="3E42660A"/>
    <w:rsid w:val="3E66054B"/>
    <w:rsid w:val="3E774506"/>
    <w:rsid w:val="3E846C23"/>
    <w:rsid w:val="3E886713"/>
    <w:rsid w:val="3E8B6203"/>
    <w:rsid w:val="3E934240"/>
    <w:rsid w:val="3E9C5D1B"/>
    <w:rsid w:val="3EA64DEB"/>
    <w:rsid w:val="3EAB38BB"/>
    <w:rsid w:val="3EAB41B0"/>
    <w:rsid w:val="3EAF1EF2"/>
    <w:rsid w:val="3EB72B54"/>
    <w:rsid w:val="3EBA2645"/>
    <w:rsid w:val="3EBB0897"/>
    <w:rsid w:val="3EC139D3"/>
    <w:rsid w:val="3EC86B1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27364"/>
    <w:rsid w:val="444E5D09"/>
    <w:rsid w:val="4456696C"/>
    <w:rsid w:val="44583129"/>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65517"/>
    <w:rsid w:val="45795F1D"/>
    <w:rsid w:val="457C68A6"/>
    <w:rsid w:val="45950612"/>
    <w:rsid w:val="45A32084"/>
    <w:rsid w:val="45AA3413"/>
    <w:rsid w:val="45B93656"/>
    <w:rsid w:val="45BD3146"/>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C5BD6"/>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A52A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25FD6"/>
    <w:rsid w:val="48B325DE"/>
    <w:rsid w:val="48B819A3"/>
    <w:rsid w:val="48C4659A"/>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51D59"/>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0FCE"/>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4279B"/>
    <w:rsid w:val="4D866514"/>
    <w:rsid w:val="4DAB41CC"/>
    <w:rsid w:val="4DB90697"/>
    <w:rsid w:val="4DBA440F"/>
    <w:rsid w:val="4DC55F70"/>
    <w:rsid w:val="4DD21759"/>
    <w:rsid w:val="4DD249F3"/>
    <w:rsid w:val="4DD74FC1"/>
    <w:rsid w:val="4DE1199C"/>
    <w:rsid w:val="4DF01BDF"/>
    <w:rsid w:val="4DF3347D"/>
    <w:rsid w:val="4DFC0584"/>
    <w:rsid w:val="4E092CA1"/>
    <w:rsid w:val="4E0B4C6B"/>
    <w:rsid w:val="4E0D09E3"/>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766588"/>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70C06"/>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D19DC"/>
    <w:rsid w:val="518014CC"/>
    <w:rsid w:val="51864D34"/>
    <w:rsid w:val="51874608"/>
    <w:rsid w:val="518965D2"/>
    <w:rsid w:val="51915487"/>
    <w:rsid w:val="51917235"/>
    <w:rsid w:val="51976F41"/>
    <w:rsid w:val="51986815"/>
    <w:rsid w:val="519F5DF6"/>
    <w:rsid w:val="51A056CA"/>
    <w:rsid w:val="51A927D1"/>
    <w:rsid w:val="51A96C75"/>
    <w:rsid w:val="51B03B5F"/>
    <w:rsid w:val="51B353FD"/>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A0854"/>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1E0F9C"/>
    <w:rsid w:val="532540D9"/>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9A6875"/>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C0A6D"/>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20B49"/>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8703E"/>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51D75"/>
    <w:rsid w:val="598A2EE8"/>
    <w:rsid w:val="598A738C"/>
    <w:rsid w:val="598B6C60"/>
    <w:rsid w:val="59965D30"/>
    <w:rsid w:val="59973856"/>
    <w:rsid w:val="59A85A64"/>
    <w:rsid w:val="59AC5554"/>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572F7"/>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7420A1"/>
    <w:rsid w:val="5B8F47E5"/>
    <w:rsid w:val="5B8F6EDB"/>
    <w:rsid w:val="5BA1276A"/>
    <w:rsid w:val="5BA504AD"/>
    <w:rsid w:val="5BB16E51"/>
    <w:rsid w:val="5BB4249E"/>
    <w:rsid w:val="5BBE50CA"/>
    <w:rsid w:val="5BCA1CC1"/>
    <w:rsid w:val="5BD112A2"/>
    <w:rsid w:val="5BD448EE"/>
    <w:rsid w:val="5BD818EA"/>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01F83"/>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61BA3"/>
    <w:rsid w:val="5C981DBF"/>
    <w:rsid w:val="5C9F314E"/>
    <w:rsid w:val="5CA04E65"/>
    <w:rsid w:val="5CA2679A"/>
    <w:rsid w:val="5CA97B29"/>
    <w:rsid w:val="5CB35043"/>
    <w:rsid w:val="5CB52971"/>
    <w:rsid w:val="5CB5471F"/>
    <w:rsid w:val="5CBC3D0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50F63"/>
    <w:rsid w:val="5D5C2DED"/>
    <w:rsid w:val="5D6B74D4"/>
    <w:rsid w:val="5D6D0B56"/>
    <w:rsid w:val="5D6D4FFA"/>
    <w:rsid w:val="5D704AEA"/>
    <w:rsid w:val="5D740137"/>
    <w:rsid w:val="5D78495C"/>
    <w:rsid w:val="5D7C6FEB"/>
    <w:rsid w:val="5D861C18"/>
    <w:rsid w:val="5D881E34"/>
    <w:rsid w:val="5DA015D3"/>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32F55"/>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1618"/>
    <w:rsid w:val="60D333C6"/>
    <w:rsid w:val="60D40EEC"/>
    <w:rsid w:val="60DA29A7"/>
    <w:rsid w:val="60E6759D"/>
    <w:rsid w:val="60EC26DA"/>
    <w:rsid w:val="60EE1FAE"/>
    <w:rsid w:val="61007F33"/>
    <w:rsid w:val="610B0DB2"/>
    <w:rsid w:val="611063C8"/>
    <w:rsid w:val="61181721"/>
    <w:rsid w:val="61202383"/>
    <w:rsid w:val="612B4FB0"/>
    <w:rsid w:val="61314591"/>
    <w:rsid w:val="61354081"/>
    <w:rsid w:val="613876CD"/>
    <w:rsid w:val="613F6CAD"/>
    <w:rsid w:val="61412A26"/>
    <w:rsid w:val="61461DEA"/>
    <w:rsid w:val="614918DA"/>
    <w:rsid w:val="615A5895"/>
    <w:rsid w:val="615C33BC"/>
    <w:rsid w:val="615C785F"/>
    <w:rsid w:val="615D0EE2"/>
    <w:rsid w:val="616E2A35"/>
    <w:rsid w:val="61734BA9"/>
    <w:rsid w:val="617565F6"/>
    <w:rsid w:val="617821BF"/>
    <w:rsid w:val="617F70AA"/>
    <w:rsid w:val="6189617B"/>
    <w:rsid w:val="61897F29"/>
    <w:rsid w:val="61907509"/>
    <w:rsid w:val="619D39D4"/>
    <w:rsid w:val="619F599E"/>
    <w:rsid w:val="61A46B11"/>
    <w:rsid w:val="61A94127"/>
    <w:rsid w:val="61B41449"/>
    <w:rsid w:val="61B60EEC"/>
    <w:rsid w:val="61B72CE8"/>
    <w:rsid w:val="61BF394A"/>
    <w:rsid w:val="61CB28B0"/>
    <w:rsid w:val="61CF0031"/>
    <w:rsid w:val="61D4703B"/>
    <w:rsid w:val="61D92C5E"/>
    <w:rsid w:val="61E37639"/>
    <w:rsid w:val="61E909C7"/>
    <w:rsid w:val="61EB0BE3"/>
    <w:rsid w:val="61EB473F"/>
    <w:rsid w:val="61F80483"/>
    <w:rsid w:val="61FC4B9F"/>
    <w:rsid w:val="620079D8"/>
    <w:rsid w:val="62035F2D"/>
    <w:rsid w:val="62165C60"/>
    <w:rsid w:val="62201DB9"/>
    <w:rsid w:val="622163B3"/>
    <w:rsid w:val="622D2FAA"/>
    <w:rsid w:val="623065F6"/>
    <w:rsid w:val="62402CDD"/>
    <w:rsid w:val="62410803"/>
    <w:rsid w:val="624327CD"/>
    <w:rsid w:val="624F1172"/>
    <w:rsid w:val="625642AF"/>
    <w:rsid w:val="62600C89"/>
    <w:rsid w:val="62620EA5"/>
    <w:rsid w:val="62652744"/>
    <w:rsid w:val="62685D90"/>
    <w:rsid w:val="626C5880"/>
    <w:rsid w:val="626F5370"/>
    <w:rsid w:val="627E7362"/>
    <w:rsid w:val="629917AC"/>
    <w:rsid w:val="62CF5E0F"/>
    <w:rsid w:val="62D17DD9"/>
    <w:rsid w:val="62DF24F6"/>
    <w:rsid w:val="62E55633"/>
    <w:rsid w:val="62E573E1"/>
    <w:rsid w:val="62E713AB"/>
    <w:rsid w:val="62EE3F20"/>
    <w:rsid w:val="62F6339C"/>
    <w:rsid w:val="62FF66F4"/>
    <w:rsid w:val="631D6B7A"/>
    <w:rsid w:val="631F6D97"/>
    <w:rsid w:val="632779F9"/>
    <w:rsid w:val="6329551F"/>
    <w:rsid w:val="633F4D43"/>
    <w:rsid w:val="634560D1"/>
    <w:rsid w:val="63480784"/>
    <w:rsid w:val="634D410D"/>
    <w:rsid w:val="635051A2"/>
    <w:rsid w:val="63506F50"/>
    <w:rsid w:val="635527B8"/>
    <w:rsid w:val="636522D0"/>
    <w:rsid w:val="636B3D8A"/>
    <w:rsid w:val="6372336A"/>
    <w:rsid w:val="63770981"/>
    <w:rsid w:val="638135AD"/>
    <w:rsid w:val="638B00E1"/>
    <w:rsid w:val="638B61DA"/>
    <w:rsid w:val="63911317"/>
    <w:rsid w:val="639D5F0D"/>
    <w:rsid w:val="63A1155A"/>
    <w:rsid w:val="63A13A48"/>
    <w:rsid w:val="63A31776"/>
    <w:rsid w:val="63A92B04"/>
    <w:rsid w:val="63B75221"/>
    <w:rsid w:val="63B76FCF"/>
    <w:rsid w:val="63B84AF5"/>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36413"/>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D08B8"/>
    <w:rsid w:val="66CF3F7F"/>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11541"/>
    <w:rsid w:val="68FB795E"/>
    <w:rsid w:val="69054339"/>
    <w:rsid w:val="690D7691"/>
    <w:rsid w:val="69117181"/>
    <w:rsid w:val="69132EFA"/>
    <w:rsid w:val="691C78D4"/>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31FE7"/>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97AD1"/>
    <w:rsid w:val="6ABC136F"/>
    <w:rsid w:val="6AC00E5F"/>
    <w:rsid w:val="6AC41FD2"/>
    <w:rsid w:val="6AC81AC2"/>
    <w:rsid w:val="6AD541DF"/>
    <w:rsid w:val="6AD62431"/>
    <w:rsid w:val="6ADE12E5"/>
    <w:rsid w:val="6AE82164"/>
    <w:rsid w:val="6AEA5EDC"/>
    <w:rsid w:val="6AEA7C8A"/>
    <w:rsid w:val="6AF4016B"/>
    <w:rsid w:val="6AF41702"/>
    <w:rsid w:val="6AFD409F"/>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0946DF"/>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63E53"/>
    <w:rsid w:val="6DBA2EED"/>
    <w:rsid w:val="6DBD3434"/>
    <w:rsid w:val="6DBE53FE"/>
    <w:rsid w:val="6DBE71AC"/>
    <w:rsid w:val="6DC72505"/>
    <w:rsid w:val="6DC9002B"/>
    <w:rsid w:val="6DCC3677"/>
    <w:rsid w:val="6DCF3167"/>
    <w:rsid w:val="6DCF4F15"/>
    <w:rsid w:val="6DD24A05"/>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50C51"/>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1F03D6"/>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63298"/>
    <w:rsid w:val="71165FCE"/>
    <w:rsid w:val="711772FF"/>
    <w:rsid w:val="711A6DEF"/>
    <w:rsid w:val="711C4915"/>
    <w:rsid w:val="71265794"/>
    <w:rsid w:val="712E4649"/>
    <w:rsid w:val="713A2FED"/>
    <w:rsid w:val="71406381"/>
    <w:rsid w:val="714125CE"/>
    <w:rsid w:val="7141437C"/>
    <w:rsid w:val="714B6FA9"/>
    <w:rsid w:val="716714CA"/>
    <w:rsid w:val="71724535"/>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5309D"/>
    <w:rsid w:val="72E70F53"/>
    <w:rsid w:val="72F0605A"/>
    <w:rsid w:val="72FD0776"/>
    <w:rsid w:val="72FD2525"/>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21A12"/>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C5FB0"/>
    <w:rsid w:val="74AE3AD6"/>
    <w:rsid w:val="74AE7F7A"/>
    <w:rsid w:val="74B11819"/>
    <w:rsid w:val="74B17A6A"/>
    <w:rsid w:val="74B66E2F"/>
    <w:rsid w:val="74BF5CE3"/>
    <w:rsid w:val="74D06143"/>
    <w:rsid w:val="74DD0860"/>
    <w:rsid w:val="74DF6386"/>
    <w:rsid w:val="74E67714"/>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849CA"/>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244524"/>
    <w:rsid w:val="772C33D8"/>
    <w:rsid w:val="77377DC7"/>
    <w:rsid w:val="77381D7D"/>
    <w:rsid w:val="773A3D47"/>
    <w:rsid w:val="773B361B"/>
    <w:rsid w:val="773F03D2"/>
    <w:rsid w:val="773F135E"/>
    <w:rsid w:val="77422BFC"/>
    <w:rsid w:val="774626EC"/>
    <w:rsid w:val="774C75D7"/>
    <w:rsid w:val="77550B81"/>
    <w:rsid w:val="775748F9"/>
    <w:rsid w:val="775C3CBE"/>
    <w:rsid w:val="77664B3C"/>
    <w:rsid w:val="77731007"/>
    <w:rsid w:val="777B7B55"/>
    <w:rsid w:val="77884AB3"/>
    <w:rsid w:val="7789082B"/>
    <w:rsid w:val="77935205"/>
    <w:rsid w:val="779D6084"/>
    <w:rsid w:val="77B04009"/>
    <w:rsid w:val="77B05DB7"/>
    <w:rsid w:val="77BC4FE8"/>
    <w:rsid w:val="77BD7908"/>
    <w:rsid w:val="77BE04D4"/>
    <w:rsid w:val="77C16217"/>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D7408"/>
    <w:rsid w:val="782F3180"/>
    <w:rsid w:val="78324A1E"/>
    <w:rsid w:val="783764D9"/>
    <w:rsid w:val="783E7867"/>
    <w:rsid w:val="784309DA"/>
    <w:rsid w:val="78441B87"/>
    <w:rsid w:val="78450BF6"/>
    <w:rsid w:val="785B52D1"/>
    <w:rsid w:val="785E3A65"/>
    <w:rsid w:val="786170B2"/>
    <w:rsid w:val="78680440"/>
    <w:rsid w:val="78727511"/>
    <w:rsid w:val="78767001"/>
    <w:rsid w:val="7879264D"/>
    <w:rsid w:val="787E5EB6"/>
    <w:rsid w:val="78833532"/>
    <w:rsid w:val="78850FF2"/>
    <w:rsid w:val="78852DA0"/>
    <w:rsid w:val="78866B18"/>
    <w:rsid w:val="788778D1"/>
    <w:rsid w:val="788A485A"/>
    <w:rsid w:val="78957A98"/>
    <w:rsid w:val="7899684C"/>
    <w:rsid w:val="78AE679B"/>
    <w:rsid w:val="78BB2C66"/>
    <w:rsid w:val="78BC253A"/>
    <w:rsid w:val="78BD078C"/>
    <w:rsid w:val="78D43D28"/>
    <w:rsid w:val="78D855C6"/>
    <w:rsid w:val="78DB3308"/>
    <w:rsid w:val="78EE303B"/>
    <w:rsid w:val="78F341A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94F24"/>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850</Words>
  <Characters>868</Characters>
  <Lines>0</Lines>
  <Paragraphs>0</Paragraphs>
  <TotalTime>0</TotalTime>
  <ScaleCrop>false</ScaleCrop>
  <LinksUpToDate>false</LinksUpToDate>
  <CharactersWithSpaces>1147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FA1EC70CCEC744FEB1A5491727C8F50E_12</vt:lpwstr>
  </property>
</Properties>
</file>